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16" w:rsidRPr="00980716" w:rsidRDefault="00980716" w:rsidP="00980716">
      <w:pPr>
        <w:jc w:val="center"/>
        <w:rPr>
          <w:rFonts w:ascii="Verdana" w:hAnsi="Verdana"/>
          <w:b/>
          <w:sz w:val="36"/>
          <w:szCs w:val="36"/>
        </w:rPr>
      </w:pPr>
      <w:r w:rsidRPr="00980716">
        <w:rPr>
          <w:rFonts w:ascii="Verdana" w:hAnsi="Verdana"/>
          <w:b/>
          <w:sz w:val="36"/>
          <w:szCs w:val="36"/>
        </w:rPr>
        <w:t>IDRÆT B 2011-2012</w:t>
      </w:r>
    </w:p>
    <w:p w:rsidR="00980716" w:rsidRDefault="00980716"/>
    <w:tbl>
      <w:tblPr>
        <w:tblStyle w:val="LightGrid-Accent11"/>
        <w:tblW w:w="0" w:type="auto"/>
        <w:tblInd w:w="534" w:type="dxa"/>
        <w:tblCellMar>
          <w:top w:w="85" w:type="dxa"/>
          <w:bottom w:w="85" w:type="dxa"/>
        </w:tblCellMar>
        <w:tblLook w:val="04A0"/>
      </w:tblPr>
      <w:tblGrid>
        <w:gridCol w:w="5327"/>
        <w:gridCol w:w="4815"/>
      </w:tblGrid>
      <w:tr w:rsidR="002C4D41">
        <w:trPr>
          <w:cnfStyle w:val="100000000000"/>
        </w:trPr>
        <w:tc>
          <w:tcPr>
            <w:cnfStyle w:val="001000000000"/>
            <w:tcW w:w="5327" w:type="dxa"/>
          </w:tcPr>
          <w:p w:rsidR="002C4D41" w:rsidRPr="000664C3" w:rsidRDefault="002C4D41" w:rsidP="002C4D4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0664C3">
              <w:rPr>
                <w:rFonts w:ascii="Verdana" w:hAnsi="Verdana"/>
                <w:sz w:val="28"/>
                <w:szCs w:val="28"/>
              </w:rPr>
              <w:t>Pakke 1</w:t>
            </w:r>
          </w:p>
        </w:tc>
        <w:tc>
          <w:tcPr>
            <w:tcW w:w="4815" w:type="dxa"/>
          </w:tcPr>
          <w:p w:rsidR="002C4D41" w:rsidRPr="000664C3" w:rsidRDefault="002C4D41" w:rsidP="002C4D41">
            <w:pPr>
              <w:jc w:val="center"/>
              <w:cnfStyle w:val="100000000000"/>
              <w:rPr>
                <w:rFonts w:ascii="Verdana" w:hAnsi="Verdana"/>
                <w:sz w:val="28"/>
                <w:szCs w:val="28"/>
              </w:rPr>
            </w:pPr>
            <w:r w:rsidRPr="000664C3">
              <w:rPr>
                <w:rFonts w:ascii="Verdana" w:hAnsi="Verdana"/>
                <w:sz w:val="28"/>
                <w:szCs w:val="28"/>
              </w:rPr>
              <w:t>Pakke 2</w:t>
            </w:r>
          </w:p>
        </w:tc>
      </w:tr>
      <w:tr w:rsidR="002C4D41">
        <w:trPr>
          <w:cnfStyle w:val="000000100000"/>
        </w:trPr>
        <w:tc>
          <w:tcPr>
            <w:cnfStyle w:val="001000000000"/>
            <w:tcW w:w="5327" w:type="dxa"/>
          </w:tcPr>
          <w:p w:rsidR="002C4D41" w:rsidRPr="002C4D41" w:rsidRDefault="00366B80" w:rsidP="002C4D41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366B80">
              <w:rPr>
                <w:rFonts w:asciiTheme="minorHAnsi" w:hAnsiTheme="minorHAnsi"/>
                <w:b w:val="0"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.5pt;margin-top:12.75pt;width:101.6pt;height:20.1pt;z-index:251663360;mso-height-percent:200;mso-position-horizontal-relative:text;mso-position-vertical-relative:text;mso-height-percent:200;mso-width-relative:margin;mso-height-relative:margin">
                  <v:textbox style="mso-next-textbox:#_x0000_s1033;mso-fit-shape-to-text:t">
                    <w:txbxContent>
                      <w:p w:rsidR="002C4D41" w:rsidRPr="002C4D41" w:rsidRDefault="002C4D41" w:rsidP="002C4D41">
                        <w:pPr>
                          <w:jc w:val="center"/>
                          <w:cnfStyle w:val="00100010000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C4D41"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Skov og strand</w:t>
                        </w:r>
                      </w:p>
                    </w:txbxContent>
                  </v:textbox>
                </v:shape>
              </w:pict>
            </w:r>
            <w:r w:rsidR="002C4D41" w:rsidRPr="002C4D41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2609850" cy="1683968"/>
                  <wp:effectExtent l="19050" t="0" r="0" b="0"/>
                  <wp:docPr id="2" name="Billede 1" descr="http://www.danculture.dk/wp-content/uploads/2010/11/rnereden-5-strand-1993138-e1289903563524-1024x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anculture.dk/wp-content/uploads/2010/11/rnereden-5-strand-1993138-e1289903563524-1024x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25" cy="1686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2C4D41" w:rsidRPr="002C4D41" w:rsidRDefault="00366B80" w:rsidP="002C4D41">
            <w:pPr>
              <w:jc w:val="center"/>
              <w:cnfStyle w:val="000000100000"/>
              <w:rPr>
                <w:rFonts w:ascii="Verdana" w:hAnsi="Verdana"/>
                <w:b/>
                <w:sz w:val="20"/>
                <w:szCs w:val="20"/>
              </w:rPr>
            </w:pPr>
            <w:r w:rsidRPr="00366B80">
              <w:rPr>
                <w:noProof/>
                <w:sz w:val="24"/>
                <w:szCs w:val="24"/>
                <w:lang w:eastAsia="en-US"/>
              </w:rPr>
              <w:pict>
                <v:shape id="_x0000_s1030" type="#_x0000_t202" style="position:absolute;left:0;text-align:left;margin-left:125.7pt;margin-top:105.75pt;width:101.6pt;height:20.1pt;z-index:251662336;mso-height-percent:200;mso-position-horizontal-relative:text;mso-position-vertical-relative:text;mso-height-percent:200;mso-width-relative:margin;mso-height-relative:margin">
                  <v:textbox style="mso-next-textbox:#_x0000_s1030;mso-fit-shape-to-text:t">
                    <w:txbxContent>
                      <w:p w:rsidR="002C4D41" w:rsidRPr="002C4D41" w:rsidRDefault="002C4D41" w:rsidP="002C4D41">
                        <w:pPr>
                          <w:jc w:val="center"/>
                          <w:cnfStyle w:val="000000100000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Urban sport</w:t>
                        </w:r>
                      </w:p>
                    </w:txbxContent>
                  </v:textbox>
                </v:shape>
              </w:pict>
            </w:r>
            <w:r w:rsidR="002C4D41">
              <w:rPr>
                <w:noProof/>
              </w:rPr>
              <w:drawing>
                <wp:inline distT="0" distB="0" distL="0" distR="0">
                  <wp:extent cx="2514600" cy="1672209"/>
                  <wp:effectExtent l="19050" t="0" r="0" b="0"/>
                  <wp:docPr id="3" name="Billede 7" descr="http://mylondondiary.co.uk/2008/09/14/20080914-d0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ylondondiary.co.uk/2008/09/14/20080914-d0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62" cy="1675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24">
        <w:trPr>
          <w:cnfStyle w:val="000000010000"/>
        </w:trPr>
        <w:tc>
          <w:tcPr>
            <w:cnfStyle w:val="001000000000"/>
            <w:tcW w:w="10142" w:type="dxa"/>
            <w:gridSpan w:val="2"/>
          </w:tcPr>
          <w:p w:rsidR="000B7C24" w:rsidRPr="002C4D41" w:rsidRDefault="00366B80" w:rsidP="000B7C24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366B80">
              <w:rPr>
                <w:rFonts w:asciiTheme="minorHAnsi" w:hAnsiTheme="minorHAnsi"/>
                <w:b w:val="0"/>
                <w:noProof/>
                <w:sz w:val="24"/>
                <w:szCs w:val="24"/>
                <w:lang w:eastAsia="en-US"/>
              </w:rPr>
              <w:pict>
                <v:shape id="_x0000_s1034" type="#_x0000_t202" style="position:absolute;left:0;text-align:left;margin-left:195.35pt;margin-top:179.65pt;width:101.6pt;height:20.1pt;z-index:251665408;mso-height-percent:200;mso-position-horizontal-relative:text;mso-position-vertical-relative:text;mso-height-percent:200;mso-width-relative:margin;mso-height-relative:margin">
                  <v:textbox style="mso-next-textbox:#_x0000_s1034;mso-fit-shape-to-text:t">
                    <w:txbxContent>
                      <w:p w:rsidR="000B7C24" w:rsidRPr="002C4D41" w:rsidRDefault="000B7C24" w:rsidP="002C4D41">
                        <w:pPr>
                          <w:jc w:val="center"/>
                          <w:cnfStyle w:val="00100001000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Fitness</w:t>
                        </w:r>
                      </w:p>
                    </w:txbxContent>
                  </v:textbox>
                </v:shape>
              </w:pict>
            </w:r>
            <w:r w:rsidR="000B7C24">
              <w:rPr>
                <w:noProof/>
              </w:rPr>
              <w:drawing>
                <wp:inline distT="0" distB="0" distL="0" distR="0">
                  <wp:extent cx="5845434" cy="2552700"/>
                  <wp:effectExtent l="19050" t="0" r="2916" b="0"/>
                  <wp:docPr id="6" name="Billede 10" descr="http://www.slleisureandculture.co.uk/portal/page/portal/SLL_WEBSITE/SLL_IMAGE_DIRECTORY/fitness-classes-b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lleisureandculture.co.uk/portal/page/portal/SLL_WEBSITE/SLL_IMAGE_DIRECTORY/fitness-classes-b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34" cy="255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B56">
        <w:trPr>
          <w:cnfStyle w:val="000000100000"/>
        </w:trPr>
        <w:tc>
          <w:tcPr>
            <w:cnfStyle w:val="001000000000"/>
            <w:tcW w:w="10142" w:type="dxa"/>
            <w:gridSpan w:val="2"/>
          </w:tcPr>
          <w:p w:rsidR="00CA6B56" w:rsidRDefault="00366B80" w:rsidP="002C4D41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366B80">
              <w:rPr>
                <w:rFonts w:ascii="Verdana" w:hAnsi="Verdana"/>
                <w:b w:val="0"/>
                <w:noProof/>
                <w:sz w:val="20"/>
                <w:szCs w:val="20"/>
                <w:lang w:eastAsia="en-US"/>
              </w:rPr>
              <w:pict>
                <v:shape id="_x0000_s1037" type="#_x0000_t202" style="position:absolute;left:0;text-align:left;margin-left:196.25pt;margin-top:7.7pt;width:101.6pt;height:20.1pt;z-index:251667456;mso-height-percent:200;mso-position-horizontal-relative:text;mso-position-vertical-relative:text;mso-height-percent:200;mso-width-relative:margin;mso-height-relative:margin">
                  <v:textbox style="mso-next-textbox:#_x0000_s1037;mso-fit-shape-to-text:t">
                    <w:txbxContent>
                      <w:p w:rsidR="00FA5D18" w:rsidRPr="002C4D41" w:rsidRDefault="000664C3" w:rsidP="00FA5D18">
                        <w:pPr>
                          <w:jc w:val="center"/>
                          <w:cnfStyle w:val="00100001000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Spring &amp; rytme</w:t>
                        </w:r>
                      </w:p>
                    </w:txbxContent>
                  </v:textbox>
                </v:shape>
              </w:pict>
            </w:r>
          </w:p>
          <w:p w:rsidR="000664C3" w:rsidRDefault="000664C3" w:rsidP="000664C3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0664C3" w:rsidRDefault="000664C3" w:rsidP="000664C3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29691B" w:rsidRDefault="0029691B" w:rsidP="000664C3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0664C3" w:rsidRDefault="000664C3" w:rsidP="002C4D41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 w:rsidRPr="000664C3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>
                  <wp:extent cx="6286500" cy="819150"/>
                  <wp:effectExtent l="19050" t="0" r="0" b="0"/>
                  <wp:docPr id="8" name="Billede 10" descr="http://www.bellasportskole.dk/images/stribeGymnast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ellasportskole.dk/images/stribeGymnast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17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0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664C3" w:rsidRPr="002C4D41" w:rsidRDefault="000664C3" w:rsidP="002C4D41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2C4D41">
        <w:trPr>
          <w:cnfStyle w:val="000000010000"/>
          <w:trHeight w:val="3645"/>
        </w:trPr>
        <w:tc>
          <w:tcPr>
            <w:cnfStyle w:val="001000000000"/>
            <w:tcW w:w="5327" w:type="dxa"/>
          </w:tcPr>
          <w:p w:rsidR="000B7C24" w:rsidRDefault="005E4EE1" w:rsidP="002C4D41">
            <w:pPr>
              <w:jc w:val="center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2285364"/>
                  <wp:effectExtent l="19050" t="0" r="0" b="0"/>
                  <wp:docPr id="13" name="Billede 4" descr="http://www.prism-magazine.org/april01/images/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ism-magazine.org/april01/images/socc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79" cy="2287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66B80" w:rsidRPr="00366B80">
              <w:rPr>
                <w:rFonts w:ascii="Verdana" w:hAnsi="Verdana"/>
                <w:b w:val="0"/>
                <w:noProof/>
                <w:sz w:val="20"/>
                <w:szCs w:val="20"/>
                <w:lang w:eastAsia="en-US"/>
              </w:rPr>
              <w:pict>
                <v:shape id="_x0000_s1043" type="#_x0000_t202" style="position:absolute;left:0;text-align:left;margin-left:96.1pt;margin-top:-3.9pt;width:65.95pt;height:20.1pt;z-index:251671552;mso-height-percent:200;mso-position-horizontal-relative:text;mso-position-vertical-relative:text;mso-height-percent:200;mso-width-relative:margin;mso-height-relative:margin">
                  <v:textbox style="mso-next-textbox:#_x0000_s1043;mso-fit-shape-to-text:t">
                    <w:txbxContent>
                      <w:p w:rsidR="00584E38" w:rsidRPr="002C4D41" w:rsidRDefault="00584E38" w:rsidP="00584E38">
                        <w:pPr>
                          <w:jc w:val="center"/>
                          <w:cnfStyle w:val="00100001000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Fodbold</w:t>
                        </w:r>
                      </w:p>
                    </w:txbxContent>
                  </v:textbox>
                </v:shape>
              </w:pict>
            </w:r>
          </w:p>
          <w:p w:rsidR="000B7C24" w:rsidRPr="002C4D41" w:rsidRDefault="000B7C24" w:rsidP="005E4EE1">
            <w:pPr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4815" w:type="dxa"/>
          </w:tcPr>
          <w:p w:rsidR="005E4EE1" w:rsidRDefault="00366B80" w:rsidP="00067D42">
            <w:pPr>
              <w:jc w:val="center"/>
              <w:cnfStyle w:val="000000010000"/>
              <w:rPr>
                <w:rFonts w:ascii="Verdana" w:hAnsi="Verdana"/>
                <w:b/>
                <w:sz w:val="20"/>
                <w:szCs w:val="20"/>
              </w:rPr>
            </w:pPr>
            <w:r w:rsidRPr="00366B80">
              <w:rPr>
                <w:rFonts w:ascii="Verdana" w:hAnsi="Verdana"/>
                <w:noProof/>
                <w:sz w:val="20"/>
                <w:szCs w:val="20"/>
                <w:lang w:eastAsia="en-US"/>
              </w:rPr>
              <w:pict>
                <v:shape id="_x0000_s1035" type="#_x0000_t202" style="position:absolute;left:0;text-align:left;margin-left:59.75pt;margin-top:-3.45pt;width:101.6pt;height:20.1pt;z-index:251666432;mso-height-percent:200;mso-position-horizontal-relative:text;mso-position-vertical-relative:text;mso-height-percent:200;mso-width-relative:margin;mso-height-relative:margin">
                  <v:textbox style="mso-next-textbox:#_x0000_s1035;mso-fit-shape-to-text:t">
                    <w:txbxContent>
                      <w:p w:rsidR="00A133F5" w:rsidRPr="002C4D41" w:rsidRDefault="00584E38" w:rsidP="00A133F5">
                        <w:pPr>
                          <w:jc w:val="center"/>
                          <w:cnfStyle w:val="00100001000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Udendørs bold</w:t>
                        </w:r>
                      </w:p>
                    </w:txbxContent>
                  </v:textbox>
                </v:shape>
              </w:pict>
            </w:r>
          </w:p>
          <w:p w:rsidR="002C4D41" w:rsidRPr="002C4D41" w:rsidRDefault="005E4EE1" w:rsidP="00067D42">
            <w:pPr>
              <w:jc w:val="center"/>
              <w:cnfStyle w:val="00000001000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797560</wp:posOffset>
                  </wp:positionV>
                  <wp:extent cx="1228725" cy="1238250"/>
                  <wp:effectExtent l="19050" t="0" r="9525" b="0"/>
                  <wp:wrapNone/>
                  <wp:docPr id="4" name="Billede 13" descr="http://www.aabsport.dk/7B955B72-81F8-49F7-A605-9A222E2FD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absport.dk/7B955B72-81F8-49F7-A605-9A222E2FD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-2540</wp:posOffset>
                  </wp:positionV>
                  <wp:extent cx="1171575" cy="1152525"/>
                  <wp:effectExtent l="19050" t="0" r="9525" b="0"/>
                  <wp:wrapNone/>
                  <wp:docPr id="12" name="Billede 16" descr="http://www.sport2007.at/images/fussbal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port2007.at/images/fussbal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28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067D42" w:rsidRPr="00067D42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inline distT="0" distB="0" distL="0" distR="0">
                  <wp:extent cx="2714625" cy="2036833"/>
                  <wp:effectExtent l="19050" t="0" r="9525" b="0"/>
                  <wp:docPr id="5" name="Billede 1" descr="http://blog.3four3.com/wp-content/themes/thesis_16/custom/rotator/soccer_fie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log.3four3.com/wp-content/themes/thesis_16/custom/rotator/soccer_fie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4E4" w:rsidRDefault="004334E4"/>
    <w:tbl>
      <w:tblPr>
        <w:tblStyle w:val="LightGrid-Accent11"/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/>
      </w:tblPr>
      <w:tblGrid>
        <w:gridCol w:w="5300"/>
        <w:gridCol w:w="5300"/>
      </w:tblGrid>
      <w:tr w:rsidR="00980716" w:rsidRPr="00980716" w:rsidTr="00EB6847">
        <w:trPr>
          <w:cnfStyle w:val="100000000000"/>
        </w:trPr>
        <w:tc>
          <w:tcPr>
            <w:cnfStyle w:val="001000000000"/>
            <w:tcW w:w="5300" w:type="dxa"/>
          </w:tcPr>
          <w:p w:rsidR="00980716" w:rsidRPr="00980716" w:rsidRDefault="00980716" w:rsidP="00EB684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80716">
              <w:rPr>
                <w:rFonts w:ascii="Verdana" w:hAnsi="Verdana"/>
                <w:sz w:val="20"/>
                <w:szCs w:val="20"/>
              </w:rPr>
              <w:lastRenderedPageBreak/>
              <w:t>Skov &amp; strand</w:t>
            </w:r>
          </w:p>
          <w:p w:rsidR="00980716" w:rsidRPr="00980716" w:rsidRDefault="00980716" w:rsidP="00EB684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980716" w:rsidRDefault="00980716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</w:p>
          <w:p w:rsidR="00980716" w:rsidRDefault="00980716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</w:rPr>
              <w:t>Løb, parkour</w:t>
            </w:r>
            <w:r>
              <w:rPr>
                <w:rFonts w:ascii="Verdana" w:hAnsi="Verdana"/>
                <w:b w:val="0"/>
                <w:sz w:val="20"/>
                <w:szCs w:val="20"/>
              </w:rPr>
              <w:t>, kajak, kajakpolo, beachvolley …</w:t>
            </w:r>
          </w:p>
          <w:p w:rsidR="00980716" w:rsidRDefault="00980716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(udelukkende praktisk forløb)</w:t>
            </w:r>
          </w:p>
          <w:p w:rsidR="00980716" w:rsidRDefault="00366B80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366B80">
              <w:rPr>
                <w:rFonts w:ascii="Verdana" w:hAnsi="Verdana"/>
                <w:b w:val="0"/>
                <w:noProof/>
                <w:sz w:val="20"/>
                <w:szCs w:val="20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6pt;margin-top:3.85pt;width:263.25pt;height:0;z-index:251670528" o:connectortype="straight" strokecolor="#0070c0">
                  <v:stroke dashstyle="dash"/>
                </v:shape>
              </w:pict>
            </w:r>
            <w:r w:rsidR="00980716" w:rsidRPr="00980716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  <w:p w:rsidR="00980716" w:rsidRPr="00980716" w:rsidRDefault="00980716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1C4428">
              <w:rPr>
                <w:rFonts w:ascii="Verdana" w:hAnsi="Verdana"/>
                <w:b w:val="0"/>
                <w:sz w:val="20"/>
                <w:szCs w:val="20"/>
                <w:u w:val="single"/>
              </w:rPr>
              <w:t>Teoretisk grundkursus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</w:p>
          <w:p w:rsidR="00980716" w:rsidRPr="00980716" w:rsidRDefault="00980716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Udelukkende teoretisk forløb omkring den grundlæggende fysiologi</w:t>
            </w:r>
          </w:p>
        </w:tc>
        <w:tc>
          <w:tcPr>
            <w:tcW w:w="5300" w:type="dxa"/>
          </w:tcPr>
          <w:p w:rsidR="00980716" w:rsidRDefault="00980716" w:rsidP="00EB6847">
            <w:pPr>
              <w:spacing w:line="360" w:lineRule="auto"/>
              <w:cnfStyle w:val="1000000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Urban sport</w:t>
            </w:r>
          </w:p>
          <w:p w:rsidR="00980716" w:rsidRDefault="00980716" w:rsidP="00EB6847">
            <w:pPr>
              <w:spacing w:line="360" w:lineRule="auto"/>
              <w:cnfStyle w:val="100000000000"/>
              <w:rPr>
                <w:rFonts w:ascii="Verdana" w:hAnsi="Verdana"/>
                <w:sz w:val="20"/>
                <w:szCs w:val="20"/>
              </w:rPr>
            </w:pPr>
          </w:p>
          <w:p w:rsidR="00980716" w:rsidRDefault="00980716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</w:p>
          <w:p w:rsidR="00980716" w:rsidRDefault="00980716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</w:rPr>
              <w:t>Futsal, parkour, slackline, streetbasket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…</w:t>
            </w:r>
          </w:p>
          <w:p w:rsidR="00980716" w:rsidRDefault="00EB6847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(udelukkende praktisk forløb)</w:t>
            </w:r>
          </w:p>
          <w:p w:rsidR="00E64AF1" w:rsidRDefault="00E64AF1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  <w:u w:val="single"/>
              </w:rPr>
            </w:pPr>
          </w:p>
          <w:p w:rsidR="00980716" w:rsidRDefault="00980716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Teori</w:t>
            </w:r>
            <w:r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  <w:p w:rsidR="00EB6847" w:rsidRDefault="00E64AF1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Idrætssociologi: 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A.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Giddens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, 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E. Beck: Risikosamf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und, </w:t>
            </w:r>
          </w:p>
          <w:p w:rsidR="00EB6847" w:rsidRDefault="00E64AF1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Goffman: S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elvis</w:t>
            </w:r>
            <w:r>
              <w:rPr>
                <w:rFonts w:ascii="Verdana" w:hAnsi="Verdana"/>
                <w:b w:val="0"/>
                <w:sz w:val="20"/>
                <w:szCs w:val="20"/>
              </w:rPr>
              <w:t>c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enesættelse</w:t>
            </w:r>
            <w:r w:rsidR="00EB6847">
              <w:rPr>
                <w:rFonts w:ascii="Verdana" w:hAnsi="Verdana"/>
                <w:b w:val="0"/>
                <w:sz w:val="20"/>
                <w:szCs w:val="20"/>
              </w:rPr>
              <w:t>.</w:t>
            </w:r>
          </w:p>
          <w:p w:rsidR="00EB6847" w:rsidRDefault="00EB6847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Grundlæggende Fysiologi</w:t>
            </w:r>
          </w:p>
          <w:p w:rsidR="00E64AF1" w:rsidRPr="00980716" w:rsidRDefault="00EB6847" w:rsidP="00EB6847">
            <w:pPr>
              <w:spacing w:line="360" w:lineRule="auto"/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(udelukkende teoretisk forløb)</w:t>
            </w:r>
          </w:p>
        </w:tc>
      </w:tr>
      <w:tr w:rsidR="00980716" w:rsidRPr="00980716" w:rsidTr="00EB6847">
        <w:trPr>
          <w:cnfStyle w:val="000000100000"/>
        </w:trPr>
        <w:tc>
          <w:tcPr>
            <w:cnfStyle w:val="001000000000"/>
            <w:tcW w:w="10600" w:type="dxa"/>
            <w:gridSpan w:val="2"/>
          </w:tcPr>
          <w:p w:rsidR="00980716" w:rsidRDefault="00E64AF1" w:rsidP="00EB684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Fitness</w:t>
            </w:r>
          </w:p>
          <w:p w:rsidR="00E64AF1" w:rsidRPr="00980716" w:rsidRDefault="00E64AF1" w:rsidP="00EB684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80716" w:rsidRP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- med mulighed for tværgående organisering på de to hold …</w:t>
            </w: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  <w:u w:val="single"/>
              </w:rPr>
            </w:pP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Styrketræning og holdtræning (fx koreografier til musik, spinning, step, kick box, Zumba</w:t>
            </w:r>
            <w:r w:rsidR="00EB6847">
              <w:rPr>
                <w:rFonts w:ascii="Verdana" w:hAnsi="Verdana"/>
                <w:b w:val="0"/>
                <w:sz w:val="20"/>
                <w:szCs w:val="20"/>
              </w:rPr>
              <w:t>, Combat</w:t>
            </w:r>
            <w:r>
              <w:rPr>
                <w:rFonts w:ascii="Verdana" w:hAnsi="Verdana"/>
                <w:b w:val="0"/>
                <w:sz w:val="20"/>
                <w:szCs w:val="20"/>
              </w:rPr>
              <w:t>)</w:t>
            </w:r>
          </w:p>
          <w:p w:rsidR="00980716" w:rsidRPr="00980716" w:rsidRDefault="00980716" w:rsidP="00EB684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E64AF1">
              <w:rPr>
                <w:rFonts w:ascii="Verdana" w:hAnsi="Verdana"/>
                <w:b w:val="0"/>
                <w:sz w:val="20"/>
                <w:szCs w:val="20"/>
                <w:u w:val="single"/>
              </w:rPr>
              <w:t>Teori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: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  <w:p w:rsidR="00980716" w:rsidRP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Træningslære, arbejdsfysiologi (hvad sker der i kroppen, når man træner), kropsidealer</w:t>
            </w:r>
          </w:p>
        </w:tc>
      </w:tr>
      <w:tr w:rsidR="00980716" w:rsidRPr="00980716" w:rsidTr="00EB6847">
        <w:trPr>
          <w:cnfStyle w:val="000000010000"/>
        </w:trPr>
        <w:tc>
          <w:tcPr>
            <w:cnfStyle w:val="001000000000"/>
            <w:tcW w:w="10600" w:type="dxa"/>
            <w:gridSpan w:val="2"/>
          </w:tcPr>
          <w:p w:rsidR="00980716" w:rsidRDefault="00E64AF1" w:rsidP="00EB684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Spring &amp; rytme</w:t>
            </w:r>
          </w:p>
          <w:p w:rsidR="00E64AF1" w:rsidRDefault="00E64AF1" w:rsidP="00EB684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Forløb der primært afvikles i Springcenteret på tværs af de to hold …</w:t>
            </w: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  <w:u w:val="single"/>
              </w:rPr>
            </w:pPr>
          </w:p>
          <w:p w:rsidR="00E64AF1" w:rsidRDefault="00E64AF1" w:rsidP="00EB6847">
            <w:pPr>
              <w:spacing w:line="360" w:lineRule="auto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b w:val="0"/>
                <w:sz w:val="20"/>
                <w:szCs w:val="20"/>
              </w:rPr>
              <w:t>: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  <w:p w:rsidR="00E64AF1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Elementer fra redskabsgymnastik, springgymnastik, rytmisk gymnastik og parkour</w:t>
            </w:r>
          </w:p>
          <w:p w:rsidR="00E64AF1" w:rsidRPr="00E64AF1" w:rsidRDefault="004334E4" w:rsidP="00EB684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:rsidR="00980716" w:rsidRDefault="00E64AF1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E64AF1">
              <w:rPr>
                <w:rFonts w:ascii="Verdana" w:hAnsi="Verdana"/>
                <w:b w:val="0"/>
                <w:sz w:val="20"/>
                <w:szCs w:val="20"/>
                <w:u w:val="single"/>
              </w:rPr>
              <w:t>Teori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  <w:p w:rsidR="00980716" w:rsidRPr="00E64AF1" w:rsidRDefault="00EB6847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Anatomi,</w:t>
            </w:r>
            <w:r w:rsidR="00E64AF1">
              <w:rPr>
                <w:rFonts w:ascii="Verdana" w:hAnsi="Verdana"/>
                <w:b w:val="0"/>
                <w:sz w:val="20"/>
                <w:szCs w:val="20"/>
              </w:rPr>
              <w:t xml:space="preserve"> gymnastikkens historie, kropsidealer</w:t>
            </w:r>
          </w:p>
        </w:tc>
      </w:tr>
      <w:tr w:rsidR="00085BBA" w:rsidRPr="00980716" w:rsidTr="00EB6847">
        <w:trPr>
          <w:cnfStyle w:val="000000100000"/>
        </w:trPr>
        <w:tc>
          <w:tcPr>
            <w:cnfStyle w:val="001000000000"/>
            <w:tcW w:w="5300" w:type="dxa"/>
          </w:tcPr>
          <w:p w:rsidR="00085BBA" w:rsidRDefault="00085BBA" w:rsidP="00EB6847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Fodbold</w:t>
            </w:r>
          </w:p>
          <w:p w:rsidR="00085BBA" w:rsidRDefault="00085BBA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980716">
              <w:rPr>
                <w:rFonts w:ascii="Verdana" w:hAnsi="Verdana"/>
                <w:b w:val="0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b w:val="0"/>
                <w:sz w:val="20"/>
                <w:szCs w:val="20"/>
              </w:rPr>
              <w:t>: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  <w:p w:rsidR="00085BBA" w:rsidRDefault="00085BBA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Kommunikation, samspil og spilforståelse, tekniske og taktiske færdigheder.</w:t>
            </w:r>
          </w:p>
          <w:p w:rsidR="00085BBA" w:rsidRDefault="00085BBA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085BBA" w:rsidRDefault="00085BBA" w:rsidP="00EB6847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E64AF1">
              <w:rPr>
                <w:rFonts w:ascii="Verdana" w:hAnsi="Verdana"/>
                <w:b w:val="0"/>
                <w:sz w:val="20"/>
                <w:szCs w:val="20"/>
                <w:u w:val="single"/>
              </w:rPr>
              <w:t>Teori</w:t>
            </w:r>
            <w:r w:rsidRPr="00E64AF1">
              <w:rPr>
                <w:rFonts w:ascii="Verdana" w:hAnsi="Verdana"/>
                <w:b w:val="0"/>
                <w:sz w:val="20"/>
                <w:szCs w:val="20"/>
              </w:rPr>
              <w:t>:</w:t>
            </w:r>
          </w:p>
          <w:p w:rsidR="00085BBA" w:rsidRPr="00221BBB" w:rsidRDefault="00085BBA" w:rsidP="00221BBB">
            <w:p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Arbejdsfysiologi (aerobt og anaerobt arbejde) og kønsroller.</w:t>
            </w:r>
          </w:p>
        </w:tc>
        <w:tc>
          <w:tcPr>
            <w:tcW w:w="5300" w:type="dxa"/>
          </w:tcPr>
          <w:p w:rsidR="00085BBA" w:rsidRDefault="00085BBA" w:rsidP="00EB6847">
            <w:pPr>
              <w:spacing w:line="360" w:lineRule="auto"/>
              <w:jc w:val="center"/>
              <w:cnfStyle w:val="000000100000"/>
              <w:rPr>
                <w:rFonts w:ascii="Verdana" w:eastAsiaTheme="majorEastAsia" w:hAnsi="Verdana" w:cstheme="majorBidi"/>
                <w:b/>
                <w:bCs/>
                <w:sz w:val="20"/>
                <w:szCs w:val="20"/>
              </w:rPr>
            </w:pPr>
            <w:r w:rsidRPr="00085BBA">
              <w:rPr>
                <w:rFonts w:ascii="Verdana" w:eastAsiaTheme="majorEastAsia" w:hAnsi="Verdana" w:cstheme="majorBidi"/>
                <w:b/>
                <w:bCs/>
                <w:sz w:val="20"/>
                <w:szCs w:val="20"/>
              </w:rPr>
              <w:t>Udendørs bold</w:t>
            </w:r>
          </w:p>
          <w:p w:rsidR="00EB6847" w:rsidRDefault="00085BBA" w:rsidP="00EB6847">
            <w:pPr>
              <w:spacing w:line="360" w:lineRule="auto"/>
              <w:cnfStyle w:val="000000100000"/>
              <w:rPr>
                <w:rFonts w:ascii="Verdana" w:hAnsi="Verdana"/>
                <w:sz w:val="20"/>
                <w:szCs w:val="20"/>
              </w:rPr>
            </w:pPr>
            <w:r w:rsidRPr="00980716">
              <w:rPr>
                <w:rFonts w:ascii="Verdana" w:hAnsi="Verdana"/>
                <w:sz w:val="20"/>
                <w:szCs w:val="20"/>
                <w:u w:val="single"/>
              </w:rPr>
              <w:t>Indeholder</w:t>
            </w:r>
            <w:r w:rsidRPr="00980716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85BBA" w:rsidRPr="00EB6847" w:rsidRDefault="00EB6847" w:rsidP="00EB6847">
            <w:pPr>
              <w:spacing w:line="360" w:lineRule="auto"/>
              <w:cnfStyle w:val="0000001000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Håndbold, fodbold, taktik og teknik i de to boldspil. Overførelsesværdien i mellem de to boldspil.</w:t>
            </w:r>
          </w:p>
          <w:p w:rsidR="00085BBA" w:rsidRDefault="00085BBA" w:rsidP="00EB6847">
            <w:pPr>
              <w:spacing w:line="360" w:lineRule="auto"/>
              <w:cnfStyle w:val="000000100000"/>
              <w:rPr>
                <w:rFonts w:ascii="Verdana" w:hAnsi="Verdana"/>
                <w:b/>
                <w:sz w:val="20"/>
                <w:szCs w:val="20"/>
              </w:rPr>
            </w:pPr>
            <w:r w:rsidRPr="00E64AF1">
              <w:rPr>
                <w:rFonts w:ascii="Verdana" w:hAnsi="Verdana"/>
                <w:sz w:val="20"/>
                <w:szCs w:val="20"/>
                <w:u w:val="single"/>
              </w:rPr>
              <w:t>Teori</w:t>
            </w:r>
            <w:r w:rsidRPr="00E64AF1">
              <w:rPr>
                <w:rFonts w:ascii="Verdana" w:hAnsi="Verdana"/>
                <w:sz w:val="20"/>
                <w:szCs w:val="20"/>
              </w:rPr>
              <w:t>:</w:t>
            </w:r>
          </w:p>
          <w:p w:rsidR="00085BBA" w:rsidRPr="00085BBA" w:rsidRDefault="00EB6847" w:rsidP="00EB6847">
            <w:pPr>
              <w:spacing w:line="360" w:lineRule="auto"/>
              <w:cnfStyle w:val="000000100000"/>
              <w:rPr>
                <w:rFonts w:ascii="Verdana" w:eastAsiaTheme="majorEastAsia" w:hAnsi="Verdana" w:cstheme="majorBidi"/>
                <w:b/>
                <w:bCs/>
                <w:sz w:val="20"/>
                <w:szCs w:val="20"/>
              </w:rPr>
            </w:pPr>
            <w:r>
              <w:rPr>
                <w:rFonts w:ascii="Verdana" w:eastAsiaTheme="majorEastAsia" w:hAnsi="Verdana" w:cstheme="majorBidi"/>
                <w:bCs/>
                <w:sz w:val="20"/>
                <w:szCs w:val="20"/>
              </w:rPr>
              <w:t xml:space="preserve">Arbejdsfysiologi, teambuilding, </w:t>
            </w:r>
            <w:r w:rsidR="00085BBA">
              <w:rPr>
                <w:rFonts w:ascii="Verdana" w:eastAsiaTheme="majorEastAsia" w:hAnsi="Verdana" w:cstheme="majorBidi"/>
                <w:bCs/>
                <w:sz w:val="20"/>
                <w:szCs w:val="20"/>
              </w:rPr>
              <w:t>kønsro</w:t>
            </w:r>
            <w:r w:rsidR="00085BBA" w:rsidRPr="00085BBA">
              <w:rPr>
                <w:rFonts w:ascii="Verdana" w:eastAsiaTheme="majorEastAsia" w:hAnsi="Verdana" w:cstheme="majorBidi"/>
                <w:bCs/>
                <w:sz w:val="20"/>
                <w:szCs w:val="20"/>
              </w:rPr>
              <w:t>ller</w:t>
            </w:r>
          </w:p>
        </w:tc>
      </w:tr>
    </w:tbl>
    <w:p w:rsidR="00067D42" w:rsidRDefault="00067D42"/>
    <w:sectPr w:rsidR="00067D42" w:rsidSect="000664C3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7EEC"/>
    <w:rsid w:val="000664C3"/>
    <w:rsid w:val="00067D42"/>
    <w:rsid w:val="00085BBA"/>
    <w:rsid w:val="00097FCE"/>
    <w:rsid w:val="000B7C24"/>
    <w:rsid w:val="000C7933"/>
    <w:rsid w:val="000C7EEC"/>
    <w:rsid w:val="0015305A"/>
    <w:rsid w:val="00171993"/>
    <w:rsid w:val="001C4428"/>
    <w:rsid w:val="001E4BAA"/>
    <w:rsid w:val="00221BBB"/>
    <w:rsid w:val="0029691B"/>
    <w:rsid w:val="002C4D41"/>
    <w:rsid w:val="002C5B7F"/>
    <w:rsid w:val="00366B80"/>
    <w:rsid w:val="003D5AF1"/>
    <w:rsid w:val="004334E4"/>
    <w:rsid w:val="00436F66"/>
    <w:rsid w:val="004C26DC"/>
    <w:rsid w:val="00584E38"/>
    <w:rsid w:val="005E4EE1"/>
    <w:rsid w:val="006D012D"/>
    <w:rsid w:val="008360E8"/>
    <w:rsid w:val="00836566"/>
    <w:rsid w:val="009035B2"/>
    <w:rsid w:val="00980716"/>
    <w:rsid w:val="00A133F5"/>
    <w:rsid w:val="00A60191"/>
    <w:rsid w:val="00C135C9"/>
    <w:rsid w:val="00C641BD"/>
    <w:rsid w:val="00CA6B56"/>
    <w:rsid w:val="00D148DB"/>
    <w:rsid w:val="00D217FA"/>
    <w:rsid w:val="00E64AF1"/>
    <w:rsid w:val="00E6791E"/>
    <w:rsid w:val="00EB6847"/>
    <w:rsid w:val="00F50EA1"/>
    <w:rsid w:val="00FA5D18"/>
    <w:rsid w:val="00FE73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3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LightGrid-Accent11">
    <w:name w:val="Light Grid - Accent 11"/>
    <w:basedOn w:val="Tabel-Normal"/>
    <w:uiPriority w:val="62"/>
    <w:rsid w:val="00D217FA"/>
    <w:rPr>
      <w:sz w:val="22"/>
      <w:szCs w:val="22"/>
      <w:lang w:eastAsia="da-DK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el-Gitter">
    <w:name w:val="Table Grid"/>
    <w:basedOn w:val="Tabel-Normal"/>
    <w:uiPriority w:val="59"/>
    <w:rsid w:val="002C4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4D4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4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CB55C-3159-4354-89D7-CD32F6F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Århus Akademi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Hermansen Krøjmand</dc:creator>
  <cp:keywords/>
  <cp:lastModifiedBy>LærerPC</cp:lastModifiedBy>
  <cp:revision>2</cp:revision>
  <dcterms:created xsi:type="dcterms:W3CDTF">2011-02-27T19:08:00Z</dcterms:created>
  <dcterms:modified xsi:type="dcterms:W3CDTF">2011-02-27T19:08:00Z</dcterms:modified>
</cp:coreProperties>
</file>